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0758E2" w:rsidRDefault="00797CA6" w:rsidP="005E6968">
      <w:pPr>
        <w:rPr>
          <w:rFonts w:ascii="Times New Roman" w:eastAsiaTheme="minorHAnsi" w:hAnsi="Times New Roman"/>
          <w:b/>
          <w:color w:val="000000"/>
          <w:sz w:val="22"/>
          <w:szCs w:val="21"/>
        </w:rPr>
      </w:pPr>
      <w:r>
        <w:rPr>
          <w:rFonts w:ascii="Times New Roman" w:eastAsiaTheme="minorHAnsi" w:hAnsi="Times New Roman"/>
          <w:b/>
          <w:noProof/>
          <w:color w:val="000000"/>
          <w:sz w:val="22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0</wp:posOffset>
            </wp:positionV>
            <wp:extent cx="1482090" cy="2276475"/>
            <wp:effectExtent l="25400" t="0" r="0" b="0"/>
            <wp:wrapSquare wrapText="bothSides"/>
            <wp:docPr id="1" name="" descr=":Untitled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Untitled 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Theme="minorHAnsi" w:hAnsi="Times New Roman"/>
          <w:b/>
          <w:noProof/>
          <w:color w:val="000000"/>
          <w:sz w:val="22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0</wp:posOffset>
            </wp:positionV>
            <wp:extent cx="1376680" cy="2286000"/>
            <wp:effectExtent l="25400" t="0" r="0" b="0"/>
            <wp:wrapSquare wrapText="bothSides"/>
            <wp:docPr id="2" name="" descr=":Untitled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Untitled 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58E2" w:rsidRDefault="000758E2" w:rsidP="005E6968">
      <w:pPr>
        <w:rPr>
          <w:rFonts w:ascii="Times New Roman" w:eastAsiaTheme="minorHAnsi" w:hAnsi="Times New Roman"/>
          <w:b/>
          <w:color w:val="000000"/>
          <w:sz w:val="22"/>
          <w:szCs w:val="21"/>
        </w:rPr>
      </w:pPr>
    </w:p>
    <w:p w:rsidR="000758E2" w:rsidRDefault="000758E2" w:rsidP="005E6968">
      <w:pPr>
        <w:rPr>
          <w:rFonts w:ascii="Times New Roman" w:eastAsiaTheme="minorHAnsi" w:hAnsi="Times New Roman"/>
          <w:b/>
          <w:color w:val="000000"/>
          <w:sz w:val="22"/>
          <w:szCs w:val="21"/>
        </w:rPr>
      </w:pPr>
    </w:p>
    <w:p w:rsidR="00797CA6" w:rsidRDefault="00797CA6" w:rsidP="005E6968">
      <w:pPr>
        <w:rPr>
          <w:rFonts w:ascii="Times New Roman" w:eastAsiaTheme="minorHAnsi" w:hAnsi="Times New Roman"/>
          <w:b/>
          <w:color w:val="000000"/>
          <w:sz w:val="22"/>
          <w:szCs w:val="21"/>
        </w:rPr>
      </w:pPr>
    </w:p>
    <w:p w:rsidR="00797CA6" w:rsidRDefault="00797CA6" w:rsidP="005E6968">
      <w:pPr>
        <w:rPr>
          <w:rFonts w:ascii="Times New Roman" w:eastAsiaTheme="minorHAnsi" w:hAnsi="Times New Roman"/>
          <w:b/>
          <w:color w:val="000000"/>
          <w:sz w:val="22"/>
          <w:szCs w:val="21"/>
        </w:rPr>
      </w:pPr>
    </w:p>
    <w:p w:rsidR="00797CA6" w:rsidRDefault="00797CA6" w:rsidP="005E6968">
      <w:pPr>
        <w:rPr>
          <w:rFonts w:ascii="Times New Roman" w:eastAsiaTheme="minorHAnsi" w:hAnsi="Times New Roman"/>
          <w:b/>
          <w:color w:val="000000"/>
          <w:sz w:val="22"/>
          <w:szCs w:val="21"/>
        </w:rPr>
      </w:pPr>
    </w:p>
    <w:p w:rsidR="00797CA6" w:rsidRDefault="00797CA6" w:rsidP="005E6968">
      <w:pPr>
        <w:rPr>
          <w:rFonts w:ascii="Times New Roman" w:eastAsiaTheme="minorHAnsi" w:hAnsi="Times New Roman"/>
          <w:b/>
          <w:color w:val="000000"/>
          <w:sz w:val="22"/>
          <w:szCs w:val="21"/>
        </w:rPr>
      </w:pPr>
    </w:p>
    <w:p w:rsidR="00797CA6" w:rsidRDefault="00797CA6" w:rsidP="005E6968">
      <w:pPr>
        <w:rPr>
          <w:rFonts w:ascii="Times New Roman" w:eastAsiaTheme="minorHAnsi" w:hAnsi="Times New Roman"/>
          <w:b/>
          <w:color w:val="000000"/>
          <w:sz w:val="22"/>
          <w:szCs w:val="21"/>
        </w:rPr>
      </w:pPr>
    </w:p>
    <w:p w:rsidR="00A52A48" w:rsidRPr="003479C4" w:rsidRDefault="00797CA6" w:rsidP="00B1064C">
      <w:pPr>
        <w:rPr>
          <w:rFonts w:ascii="Times New Roman" w:eastAsiaTheme="minorHAnsi" w:hAnsi="Times New Roman"/>
          <w:b/>
          <w:color w:val="000000"/>
          <w:sz w:val="22"/>
          <w:szCs w:val="21"/>
        </w:rPr>
      </w:pPr>
      <w:r>
        <w:rPr>
          <w:rFonts w:ascii="Times New Roman" w:eastAsiaTheme="minorHAnsi" w:hAnsi="Times New Roman"/>
          <w:b/>
          <w:color w:val="000000"/>
          <w:sz w:val="22"/>
          <w:szCs w:val="21"/>
        </w:rPr>
        <w:br/>
      </w:r>
      <w:r w:rsidR="005E6968" w:rsidRPr="00A52A48">
        <w:rPr>
          <w:rFonts w:ascii="Times New Roman" w:eastAsiaTheme="minorHAnsi" w:hAnsi="Times New Roman"/>
          <w:b/>
          <w:color w:val="000000"/>
          <w:sz w:val="22"/>
          <w:szCs w:val="21"/>
        </w:rPr>
        <w:t>FOR IMMEDIATE RELEASE</w:t>
      </w:r>
      <w:r>
        <w:rPr>
          <w:rFonts w:ascii="Times New Roman" w:eastAsiaTheme="minorHAnsi" w:hAnsi="Times New Roman"/>
          <w:b/>
          <w:color w:val="000000"/>
          <w:sz w:val="22"/>
          <w:szCs w:val="21"/>
        </w:rPr>
        <w:br/>
      </w:r>
      <w:r w:rsidR="003479C4">
        <w:rPr>
          <w:rFonts w:ascii="Times New Roman" w:eastAsiaTheme="minorHAnsi" w:hAnsi="Times New Roman"/>
          <w:i/>
          <w:color w:val="000000"/>
          <w:sz w:val="22"/>
          <w:szCs w:val="21"/>
        </w:rPr>
        <w:br/>
      </w:r>
      <w:r w:rsidR="00EB2B27" w:rsidRPr="00A52A48">
        <w:rPr>
          <w:rFonts w:ascii="Times New Roman" w:eastAsiaTheme="minorHAnsi" w:hAnsi="Times New Roman"/>
          <w:i/>
          <w:color w:val="000000"/>
          <w:sz w:val="22"/>
          <w:szCs w:val="21"/>
        </w:rPr>
        <w:t>Jerry Cabrera and John Poché</w:t>
      </w:r>
      <w:r w:rsidR="005E6968" w:rsidRPr="00A52A48">
        <w:rPr>
          <w:rFonts w:ascii="Times New Roman" w:eastAsiaTheme="minorHAnsi" w:hAnsi="Times New Roman"/>
          <w:i/>
          <w:color w:val="000000"/>
          <w:sz w:val="22"/>
          <w:szCs w:val="21"/>
        </w:rPr>
        <w:br/>
      </w:r>
      <w:r w:rsidR="00EB2B27" w:rsidRPr="00A52A48">
        <w:rPr>
          <w:rFonts w:ascii="Times New Roman" w:eastAsiaTheme="minorHAnsi" w:hAnsi="Times New Roman"/>
          <w:color w:val="000000"/>
          <w:sz w:val="22"/>
          <w:szCs w:val="21"/>
        </w:rPr>
        <w:t>August 1 – September 12</w:t>
      </w:r>
      <w:r w:rsidR="005E6968" w:rsidRPr="00A52A48">
        <w:rPr>
          <w:rFonts w:ascii="Times New Roman" w:eastAsiaTheme="minorHAnsi" w:hAnsi="Times New Roman"/>
          <w:color w:val="000000"/>
          <w:sz w:val="22"/>
          <w:szCs w:val="21"/>
        </w:rPr>
        <w:t>, 2020</w:t>
      </w:r>
      <w:r w:rsidR="005E6968" w:rsidRPr="00A52A48">
        <w:rPr>
          <w:rFonts w:ascii="Times New Roman" w:eastAsiaTheme="minorHAnsi" w:hAnsi="Times New Roman"/>
          <w:color w:val="000000"/>
          <w:sz w:val="22"/>
          <w:szCs w:val="21"/>
        </w:rPr>
        <w:br/>
        <w:t xml:space="preserve">Exhibition Opening: </w:t>
      </w:r>
      <w:r w:rsidR="00EB2B27" w:rsidRPr="00A52A48">
        <w:rPr>
          <w:rFonts w:ascii="Times New Roman" w:eastAsiaTheme="minorHAnsi" w:hAnsi="Times New Roman"/>
          <w:color w:val="000000"/>
          <w:sz w:val="22"/>
          <w:szCs w:val="21"/>
        </w:rPr>
        <w:t>Saturda</w:t>
      </w:r>
      <w:r w:rsidR="005E6968" w:rsidRPr="00A52A48">
        <w:rPr>
          <w:rFonts w:ascii="Times New Roman" w:eastAsiaTheme="minorHAnsi" w:hAnsi="Times New Roman"/>
          <w:color w:val="000000"/>
          <w:sz w:val="22"/>
          <w:szCs w:val="21"/>
        </w:rPr>
        <w:t xml:space="preserve">y, </w:t>
      </w:r>
      <w:r w:rsidR="00EB2B27" w:rsidRPr="00A52A48">
        <w:rPr>
          <w:rFonts w:ascii="Times New Roman" w:eastAsiaTheme="minorHAnsi" w:hAnsi="Times New Roman"/>
          <w:color w:val="000000"/>
          <w:sz w:val="22"/>
          <w:szCs w:val="21"/>
        </w:rPr>
        <w:t>August 1</w:t>
      </w:r>
      <w:r w:rsidR="005E6968" w:rsidRPr="00A52A48">
        <w:rPr>
          <w:rFonts w:ascii="Times New Roman" w:eastAsiaTheme="minorHAnsi" w:hAnsi="Times New Roman"/>
          <w:color w:val="000000"/>
          <w:sz w:val="22"/>
          <w:szCs w:val="21"/>
        </w:rPr>
        <w:t>, 10am – 6pm</w:t>
      </w:r>
      <w:r w:rsidR="00A52A48">
        <w:rPr>
          <w:rFonts w:ascii="Times New Roman" w:eastAsiaTheme="minorHAnsi" w:hAnsi="Times New Roman"/>
          <w:color w:val="000000"/>
          <w:sz w:val="22"/>
          <w:szCs w:val="21"/>
        </w:rPr>
        <w:br/>
        <w:t xml:space="preserve">during </w:t>
      </w:r>
      <w:r w:rsidR="00A52A48" w:rsidRPr="00A52A48">
        <w:rPr>
          <w:rFonts w:ascii="Times New Roman" w:eastAsiaTheme="minorHAnsi" w:hAnsi="Times New Roman"/>
          <w:i/>
          <w:color w:val="000000"/>
          <w:sz w:val="22"/>
          <w:szCs w:val="21"/>
        </w:rPr>
        <w:t>White Linen Light</w:t>
      </w:r>
      <w:r w:rsidR="00A52A48">
        <w:rPr>
          <w:rFonts w:ascii="Times New Roman" w:eastAsiaTheme="minorHAnsi" w:hAnsi="Times New Roman"/>
          <w:i/>
          <w:color w:val="000000"/>
          <w:sz w:val="22"/>
          <w:szCs w:val="21"/>
        </w:rPr>
        <w:t xml:space="preserve"> </w:t>
      </w:r>
      <w:r w:rsidR="00A52A48">
        <w:rPr>
          <w:rFonts w:ascii="Times New Roman" w:eastAsiaTheme="minorHAnsi" w:hAnsi="Times New Roman"/>
          <w:color w:val="000000"/>
          <w:sz w:val="22"/>
          <w:szCs w:val="21"/>
        </w:rPr>
        <w:t>in the Arts District New Orleans</w:t>
      </w:r>
      <w:r w:rsidR="00B1064C">
        <w:rPr>
          <w:rFonts w:ascii="Times New Roman" w:eastAsiaTheme="minorHAnsi" w:hAnsi="Times New Roman"/>
          <w:color w:val="000000"/>
          <w:sz w:val="22"/>
          <w:szCs w:val="21"/>
        </w:rPr>
        <w:br/>
      </w:r>
      <w:r w:rsidR="003479C4">
        <w:rPr>
          <w:rFonts w:ascii="Times New Roman" w:eastAsiaTheme="minorHAnsi" w:hAnsi="Times New Roman"/>
          <w:b/>
          <w:color w:val="000000"/>
          <w:sz w:val="22"/>
          <w:szCs w:val="21"/>
        </w:rPr>
        <w:br/>
      </w:r>
      <w:r w:rsidR="00EB2B27" w:rsidRPr="00A52A48">
        <w:rPr>
          <w:rFonts w:ascii="Times New Roman" w:eastAsiaTheme="minorHAnsi" w:hAnsi="Times New Roman"/>
          <w:color w:val="000000"/>
          <w:sz w:val="22"/>
          <w:szCs w:val="21"/>
        </w:rPr>
        <w:t xml:space="preserve">Octavia Art Gallery is pleased to present an exhibition of recent </w:t>
      </w:r>
      <w:r w:rsidR="00633A67">
        <w:rPr>
          <w:rFonts w:ascii="Times New Roman" w:eastAsiaTheme="minorHAnsi" w:hAnsi="Times New Roman"/>
          <w:color w:val="000000"/>
          <w:sz w:val="22"/>
          <w:szCs w:val="21"/>
        </w:rPr>
        <w:t>light paintings</w:t>
      </w:r>
      <w:r w:rsidR="00EB2B27" w:rsidRPr="00A52A48">
        <w:rPr>
          <w:rFonts w:ascii="Times New Roman" w:eastAsiaTheme="minorHAnsi" w:hAnsi="Times New Roman"/>
          <w:color w:val="000000"/>
          <w:sz w:val="22"/>
          <w:szCs w:val="21"/>
        </w:rPr>
        <w:t xml:space="preserve"> by Jerry Cabrera and kinetic sculptures by John Poché. </w:t>
      </w:r>
      <w:r w:rsidR="00B1064C">
        <w:rPr>
          <w:rFonts w:ascii="Times New Roman" w:eastAsiaTheme="minorHAnsi" w:hAnsi="Times New Roman"/>
          <w:color w:val="000000"/>
          <w:sz w:val="22"/>
          <w:szCs w:val="21"/>
        </w:rPr>
        <w:br/>
      </w:r>
      <w:r w:rsidR="00B1064C">
        <w:rPr>
          <w:rFonts w:ascii="Times New Roman" w:eastAsiaTheme="minorHAnsi" w:hAnsi="Times New Roman"/>
          <w:color w:val="000000"/>
          <w:sz w:val="22"/>
          <w:szCs w:val="21"/>
        </w:rPr>
        <w:br/>
      </w:r>
      <w:r w:rsidR="00A52A48" w:rsidRPr="00A52A48">
        <w:rPr>
          <w:rFonts w:ascii="Times New Roman" w:hAnsi="Times New Roman"/>
          <w:sz w:val="22"/>
          <w:szCs w:val="17"/>
        </w:rPr>
        <w:t>Jerry Cabrera’s</w:t>
      </w:r>
      <w:r w:rsidR="00A52A48" w:rsidRPr="00A52A48">
        <w:rPr>
          <w:rStyle w:val="apple-converted-space"/>
          <w:rFonts w:ascii="Times New Roman" w:hAnsi="Times New Roman"/>
          <w:sz w:val="22"/>
          <w:szCs w:val="17"/>
        </w:rPr>
        <w:t> </w:t>
      </w:r>
      <w:r w:rsidR="00A52A48" w:rsidRPr="00A52A48">
        <w:rPr>
          <w:rStyle w:val="Emphasis"/>
          <w:rFonts w:ascii="Times New Roman" w:hAnsi="Times New Roman"/>
          <w:sz w:val="22"/>
          <w:szCs w:val="17"/>
        </w:rPr>
        <w:t>Light Painting</w:t>
      </w:r>
      <w:r w:rsidR="00A52A48" w:rsidRPr="00A52A48">
        <w:rPr>
          <w:rStyle w:val="apple-converted-space"/>
          <w:rFonts w:ascii="Times New Roman" w:hAnsi="Times New Roman"/>
          <w:sz w:val="22"/>
          <w:szCs w:val="17"/>
        </w:rPr>
        <w:t> </w:t>
      </w:r>
      <w:r w:rsidR="00A52A48" w:rsidRPr="00A52A48">
        <w:rPr>
          <w:rFonts w:ascii="Times New Roman" w:hAnsi="Times New Roman"/>
          <w:sz w:val="22"/>
          <w:szCs w:val="17"/>
        </w:rPr>
        <w:t>series captures the preciousness and sacredness of light through his glowing and vibrant rectangular canvasses. Although abstract, Cabrera’s stacked canvases give the viewer a visual escape and create the sensation of looking at a sunset or gazing through an open window from a dar</w:t>
      </w:r>
      <w:r w:rsidR="00ED6780">
        <w:rPr>
          <w:rFonts w:ascii="Times New Roman" w:hAnsi="Times New Roman"/>
          <w:sz w:val="22"/>
          <w:szCs w:val="17"/>
        </w:rPr>
        <w:t>k place. </w:t>
      </w:r>
      <w:r w:rsidR="00B1064C">
        <w:rPr>
          <w:rFonts w:ascii="Times New Roman" w:hAnsi="Times New Roman"/>
          <w:sz w:val="22"/>
          <w:szCs w:val="17"/>
        </w:rPr>
        <w:t>Cabrera’s intent with</w:t>
      </w:r>
      <w:r w:rsidR="00A52A48" w:rsidRPr="00A52A48">
        <w:rPr>
          <w:rFonts w:ascii="Times New Roman" w:hAnsi="Times New Roman"/>
          <w:sz w:val="22"/>
          <w:szCs w:val="17"/>
        </w:rPr>
        <w:t xml:space="preserve"> these paintings is to, “give the viewer a n</w:t>
      </w:r>
      <w:r w:rsidR="00ED6780">
        <w:rPr>
          <w:rFonts w:ascii="Times New Roman" w:hAnsi="Times New Roman"/>
          <w:sz w:val="22"/>
          <w:szCs w:val="17"/>
        </w:rPr>
        <w:t>arrow but vast window of light.</w:t>
      </w:r>
      <w:r w:rsidR="00A52A48" w:rsidRPr="00A52A48">
        <w:rPr>
          <w:rFonts w:ascii="Times New Roman" w:hAnsi="Times New Roman"/>
          <w:sz w:val="22"/>
          <w:szCs w:val="17"/>
        </w:rPr>
        <w:t xml:space="preserve"> Narrow enough not to physically fit through, but vast enough </w:t>
      </w:r>
      <w:r w:rsidR="00B1064C">
        <w:rPr>
          <w:rFonts w:ascii="Times New Roman" w:hAnsi="Times New Roman"/>
          <w:sz w:val="22"/>
          <w:szCs w:val="17"/>
        </w:rPr>
        <w:t>through which to visually escape</w:t>
      </w:r>
      <w:r w:rsidR="00A52A48" w:rsidRPr="00A52A48">
        <w:rPr>
          <w:rFonts w:ascii="Times New Roman" w:hAnsi="Times New Roman"/>
          <w:sz w:val="22"/>
          <w:szCs w:val="17"/>
        </w:rPr>
        <w:t>.”</w:t>
      </w:r>
      <w:r w:rsidR="00B1064C">
        <w:rPr>
          <w:rFonts w:ascii="Times New Roman" w:eastAsiaTheme="minorHAnsi" w:hAnsi="Times New Roman"/>
          <w:color w:val="000000"/>
          <w:sz w:val="22"/>
          <w:szCs w:val="21"/>
        </w:rPr>
        <w:br/>
      </w:r>
      <w:r w:rsidR="00A52A48">
        <w:rPr>
          <w:rFonts w:ascii="Times New Roman" w:eastAsiaTheme="minorHAnsi" w:hAnsi="Times New Roman"/>
          <w:sz w:val="22"/>
          <w:szCs w:val="21"/>
        </w:rPr>
        <w:br/>
      </w:r>
      <w:r w:rsidR="00A52A48">
        <w:rPr>
          <w:rFonts w:ascii="Times New Roman" w:eastAsiaTheme="minorHAnsi" w:hAnsi="Times New Roman" w:cstheme="minorBidi"/>
          <w:color w:val="000000"/>
          <w:sz w:val="22"/>
          <w:szCs w:val="21"/>
          <w:shd w:val="clear" w:color="auto" w:fill="FFFFFF"/>
        </w:rPr>
        <w:t>John Poché’s most recent body of</w:t>
      </w:r>
      <w:r w:rsidR="00B1064C">
        <w:rPr>
          <w:rFonts w:ascii="Times New Roman" w:eastAsiaTheme="minorHAnsi" w:hAnsi="Times New Roman" w:cstheme="minorBidi"/>
          <w:color w:val="000000"/>
          <w:sz w:val="22"/>
          <w:szCs w:val="21"/>
          <w:shd w:val="clear" w:color="auto" w:fill="FFFFFF"/>
        </w:rPr>
        <w:t xml:space="preserve"> polished aluminum and stainless steel</w:t>
      </w:r>
      <w:r w:rsidR="00A52A48">
        <w:rPr>
          <w:rFonts w:ascii="Times New Roman" w:eastAsiaTheme="minorHAnsi" w:hAnsi="Times New Roman" w:cstheme="minorBidi"/>
          <w:color w:val="000000"/>
          <w:sz w:val="22"/>
          <w:szCs w:val="21"/>
          <w:shd w:val="clear" w:color="auto" w:fill="FFFFFF"/>
        </w:rPr>
        <w:t xml:space="preserve"> kinetic sculptures includes both large-scale outdoor pieces a</w:t>
      </w:r>
      <w:r w:rsidR="00ED6780">
        <w:rPr>
          <w:rFonts w:ascii="Times New Roman" w:eastAsiaTheme="minorHAnsi" w:hAnsi="Times New Roman" w:cstheme="minorBidi"/>
          <w:color w:val="000000"/>
          <w:sz w:val="22"/>
          <w:szCs w:val="21"/>
          <w:shd w:val="clear" w:color="auto" w:fill="FFFFFF"/>
        </w:rPr>
        <w:t>s well as smaller indoor works.</w:t>
      </w:r>
      <w:r w:rsidR="00A52A48">
        <w:rPr>
          <w:rFonts w:ascii="Times New Roman" w:eastAsiaTheme="minorHAnsi" w:hAnsi="Times New Roman" w:cstheme="minorBidi"/>
          <w:color w:val="000000"/>
          <w:sz w:val="22"/>
          <w:szCs w:val="21"/>
          <w:shd w:val="clear" w:color="auto" w:fill="FFFFFF"/>
        </w:rPr>
        <w:t xml:space="preserve"> Many of the indoor pieces come with his </w:t>
      </w:r>
      <w:r w:rsidR="00ED6780">
        <w:rPr>
          <w:rFonts w:ascii="Times New Roman" w:eastAsiaTheme="minorHAnsi" w:hAnsi="Times New Roman" w:cstheme="minorBidi"/>
          <w:color w:val="000000"/>
          <w:sz w:val="22"/>
          <w:szCs w:val="21"/>
          <w:shd w:val="clear" w:color="auto" w:fill="FFFFFF"/>
        </w:rPr>
        <w:t xml:space="preserve">latest </w:t>
      </w:r>
      <w:r w:rsidR="00A52A48">
        <w:rPr>
          <w:rFonts w:ascii="Times New Roman" w:eastAsiaTheme="minorHAnsi" w:hAnsi="Times New Roman" w:cstheme="minorBidi"/>
          <w:color w:val="000000"/>
          <w:sz w:val="22"/>
          <w:szCs w:val="21"/>
          <w:shd w:val="clear" w:color="auto" w:fill="FFFFFF"/>
        </w:rPr>
        <w:t>innovation of custom designed and built pedestals</w:t>
      </w:r>
      <w:r w:rsidR="00B1064C">
        <w:rPr>
          <w:rFonts w:ascii="Times New Roman" w:eastAsiaTheme="minorHAnsi" w:hAnsi="Times New Roman" w:cstheme="minorBidi"/>
          <w:color w:val="000000"/>
          <w:sz w:val="22"/>
          <w:szCs w:val="21"/>
          <w:shd w:val="clear" w:color="auto" w:fill="FFFFFF"/>
        </w:rPr>
        <w:t>,</w:t>
      </w:r>
      <w:r w:rsidR="00A52A48">
        <w:rPr>
          <w:rFonts w:ascii="Times New Roman" w:eastAsiaTheme="minorHAnsi" w:hAnsi="Times New Roman" w:cstheme="minorBidi"/>
          <w:color w:val="000000"/>
          <w:sz w:val="22"/>
          <w:szCs w:val="21"/>
          <w:shd w:val="clear" w:color="auto" w:fill="FFFFFF"/>
        </w:rPr>
        <w:t xml:space="preserve"> which include computerized fans that propel the work randomly and silently indoors.</w:t>
      </w:r>
      <w:r w:rsidR="00ED6780">
        <w:rPr>
          <w:rFonts w:ascii="Times New Roman" w:eastAsiaTheme="minorHAnsi" w:hAnsi="Times New Roman" w:cstheme="minorBidi"/>
          <w:color w:val="000000"/>
          <w:sz w:val="22"/>
          <w:szCs w:val="21"/>
          <w:shd w:val="clear" w:color="auto" w:fill="FFFFFF"/>
        </w:rPr>
        <w:t xml:space="preserve"> Poché’s</w:t>
      </w:r>
      <w:r w:rsidR="00441725">
        <w:rPr>
          <w:rFonts w:ascii="Times New Roman" w:eastAsiaTheme="minorHAnsi" w:hAnsi="Times New Roman" w:cstheme="minorBidi"/>
          <w:color w:val="000000"/>
          <w:sz w:val="22"/>
          <w:szCs w:val="21"/>
          <w:shd w:val="clear" w:color="auto" w:fill="FFFFFF"/>
        </w:rPr>
        <w:t xml:space="preserve"> elegant sculptures are a combination of traditional metalworking techniques alongside cutting-edge software technologies, </w:t>
      </w:r>
      <w:r w:rsidR="00ED6780">
        <w:rPr>
          <w:rFonts w:ascii="Times New Roman" w:eastAsiaTheme="minorHAnsi" w:hAnsi="Times New Roman" w:cstheme="minorBidi"/>
          <w:color w:val="000000"/>
          <w:sz w:val="22"/>
          <w:szCs w:val="21"/>
          <w:shd w:val="clear" w:color="auto" w:fill="FFFFFF"/>
        </w:rPr>
        <w:t>a synthesis</w:t>
      </w:r>
      <w:r w:rsidR="00441725">
        <w:rPr>
          <w:rFonts w:ascii="Times New Roman" w:eastAsiaTheme="minorHAnsi" w:hAnsi="Times New Roman" w:cstheme="minorBidi"/>
          <w:color w:val="000000"/>
          <w:sz w:val="22"/>
          <w:szCs w:val="21"/>
          <w:shd w:val="clear" w:color="auto" w:fill="FFFFFF"/>
        </w:rPr>
        <w:t xml:space="preserve"> he has spent years studying and </w:t>
      </w:r>
      <w:r w:rsidR="00AF521E">
        <w:rPr>
          <w:rFonts w:ascii="Times New Roman" w:eastAsiaTheme="minorHAnsi" w:hAnsi="Times New Roman" w:cstheme="minorBidi"/>
          <w:color w:val="000000"/>
          <w:sz w:val="22"/>
          <w:szCs w:val="21"/>
          <w:shd w:val="clear" w:color="auto" w:fill="FFFFFF"/>
        </w:rPr>
        <w:t>refining</w:t>
      </w:r>
      <w:r w:rsidR="00ED6780">
        <w:rPr>
          <w:rFonts w:ascii="Times New Roman" w:eastAsiaTheme="minorHAnsi" w:hAnsi="Times New Roman" w:cstheme="minorBidi"/>
          <w:color w:val="000000"/>
          <w:sz w:val="22"/>
          <w:szCs w:val="21"/>
          <w:shd w:val="clear" w:color="auto" w:fill="FFFFFF"/>
        </w:rPr>
        <w:t xml:space="preserve">. </w:t>
      </w:r>
      <w:r w:rsidR="00AF521E">
        <w:rPr>
          <w:rFonts w:ascii="Times New Roman" w:eastAsiaTheme="minorHAnsi" w:hAnsi="Times New Roman" w:cstheme="minorBidi"/>
          <w:color w:val="000000"/>
          <w:sz w:val="22"/>
          <w:szCs w:val="21"/>
          <w:shd w:val="clear" w:color="auto" w:fill="FFFFFF"/>
        </w:rPr>
        <w:t>The artist</w:t>
      </w:r>
      <w:r w:rsidR="00A52A48">
        <w:rPr>
          <w:rFonts w:ascii="Times New Roman" w:eastAsiaTheme="minorHAnsi" w:hAnsi="Times New Roman" w:cstheme="minorBidi"/>
          <w:color w:val="000000"/>
          <w:sz w:val="22"/>
          <w:szCs w:val="21"/>
          <w:shd w:val="clear" w:color="auto" w:fill="FFFFFF"/>
        </w:rPr>
        <w:t xml:space="preserve"> says, “Each work is unique, but the real wonder of kinetic sculpture is the constant motion that keeps the pieces</w:t>
      </w:r>
      <w:r w:rsidR="00633A67">
        <w:rPr>
          <w:rFonts w:ascii="Times New Roman" w:eastAsiaTheme="minorHAnsi" w:hAnsi="Times New Roman" w:cstheme="minorBidi"/>
          <w:color w:val="000000"/>
          <w:sz w:val="22"/>
          <w:szCs w:val="21"/>
          <w:shd w:val="clear" w:color="auto" w:fill="FFFFFF"/>
        </w:rPr>
        <w:t xml:space="preserve"> from ever appearing the same. </w:t>
      </w:r>
      <w:r w:rsidR="00A52A48">
        <w:rPr>
          <w:rFonts w:ascii="Times New Roman" w:eastAsiaTheme="minorHAnsi" w:hAnsi="Times New Roman" w:cstheme="minorBidi"/>
          <w:color w:val="000000"/>
          <w:sz w:val="22"/>
          <w:szCs w:val="21"/>
          <w:shd w:val="clear" w:color="auto" w:fill="FFFFFF"/>
        </w:rPr>
        <w:t>There are limitless looks and positions for every rotating</w:t>
      </w:r>
      <w:r w:rsidR="00B1064C">
        <w:rPr>
          <w:rFonts w:ascii="Times New Roman" w:eastAsiaTheme="minorHAnsi" w:hAnsi="Times New Roman" w:cstheme="minorBidi"/>
          <w:color w:val="000000"/>
          <w:sz w:val="22"/>
          <w:szCs w:val="21"/>
          <w:shd w:val="clear" w:color="auto" w:fill="FFFFFF"/>
        </w:rPr>
        <w:t xml:space="preserve"> element.”</w:t>
      </w:r>
      <w:r w:rsidR="00B1064C">
        <w:rPr>
          <w:rFonts w:ascii="Times New Roman" w:eastAsiaTheme="minorHAnsi" w:hAnsi="Times New Roman"/>
          <w:color w:val="000000"/>
          <w:sz w:val="22"/>
          <w:szCs w:val="21"/>
        </w:rPr>
        <w:br/>
      </w:r>
      <w:r w:rsidR="00B1064C">
        <w:rPr>
          <w:rFonts w:ascii="Times New Roman" w:eastAsiaTheme="minorHAnsi" w:hAnsi="Times New Roman"/>
          <w:color w:val="000000"/>
          <w:sz w:val="22"/>
          <w:szCs w:val="21"/>
        </w:rPr>
        <w:br/>
      </w:r>
      <w:r w:rsidR="00A52A48" w:rsidRPr="00A52A48">
        <w:rPr>
          <w:rFonts w:ascii="Times New Roman" w:eastAsiaTheme="minorHAnsi" w:hAnsi="Times New Roman" w:cstheme="minorBidi"/>
          <w:color w:val="000000"/>
          <w:sz w:val="22"/>
          <w:szCs w:val="21"/>
          <w:shd w:val="clear" w:color="auto" w:fill="FFFFFF"/>
        </w:rPr>
        <w:t>Cabrera lives</w:t>
      </w:r>
      <w:r w:rsidR="00633A67">
        <w:rPr>
          <w:rFonts w:ascii="Times New Roman" w:eastAsiaTheme="minorHAnsi" w:hAnsi="Times New Roman" w:cstheme="minorBidi"/>
          <w:color w:val="000000"/>
          <w:sz w:val="22"/>
          <w:szCs w:val="21"/>
          <w:shd w:val="clear" w:color="auto" w:fill="FFFFFF"/>
        </w:rPr>
        <w:t xml:space="preserve"> and works in San Antonio, TX. </w:t>
      </w:r>
      <w:r w:rsidR="00A52A48" w:rsidRPr="00A52A48">
        <w:rPr>
          <w:rFonts w:ascii="Times New Roman" w:eastAsiaTheme="minorHAnsi" w:hAnsi="Times New Roman" w:cstheme="minorBidi"/>
          <w:color w:val="000000"/>
          <w:sz w:val="22"/>
          <w:szCs w:val="21"/>
          <w:shd w:val="clear" w:color="auto" w:fill="FFFFFF"/>
        </w:rPr>
        <w:t>He received his Bachelor of Fine Arts degree from</w:t>
      </w:r>
      <w:r w:rsidR="00B1064C">
        <w:rPr>
          <w:rFonts w:ascii="Times New Roman" w:eastAsiaTheme="minorHAnsi" w:hAnsi="Times New Roman"/>
          <w:color w:val="000000"/>
          <w:sz w:val="22"/>
          <w:szCs w:val="21"/>
        </w:rPr>
        <w:t xml:space="preserve"> </w:t>
      </w:r>
      <w:r w:rsidR="00A52A48" w:rsidRPr="00A52A48">
        <w:rPr>
          <w:rFonts w:ascii="Times New Roman" w:eastAsiaTheme="minorHAnsi" w:hAnsi="Times New Roman" w:cstheme="minorBidi"/>
          <w:color w:val="000000"/>
          <w:sz w:val="22"/>
          <w:szCs w:val="21"/>
          <w:shd w:val="clear" w:color="auto" w:fill="FFFFFF"/>
        </w:rPr>
        <w:t>Texas State University and his Master of Fine Arts degree from the Unive</w:t>
      </w:r>
      <w:r w:rsidR="00633A67">
        <w:rPr>
          <w:rFonts w:ascii="Times New Roman" w:eastAsiaTheme="minorHAnsi" w:hAnsi="Times New Roman" w:cstheme="minorBidi"/>
          <w:color w:val="000000"/>
          <w:sz w:val="22"/>
          <w:szCs w:val="21"/>
          <w:shd w:val="clear" w:color="auto" w:fill="FFFFFF"/>
        </w:rPr>
        <w:t>rsity of Texas at San Antonio. </w:t>
      </w:r>
      <w:r w:rsidR="00A52A48" w:rsidRPr="00A52A48">
        <w:rPr>
          <w:rFonts w:ascii="Times New Roman" w:eastAsiaTheme="minorHAnsi" w:hAnsi="Times New Roman" w:cstheme="minorBidi"/>
          <w:color w:val="000000"/>
          <w:sz w:val="22"/>
          <w:szCs w:val="21"/>
          <w:shd w:val="clear" w:color="auto" w:fill="FFFFFF"/>
        </w:rPr>
        <w:t>Cabrera has exhibited nationally, and his work is included in several prominent collections, including Neiman-Marcus and the AT&amp;T Center.</w:t>
      </w:r>
    </w:p>
    <w:p w:rsidR="00323037" w:rsidRPr="00441725" w:rsidRDefault="00B1064C" w:rsidP="00441725">
      <w:pPr>
        <w:widowControl w:val="0"/>
        <w:autoSpaceDE w:val="0"/>
        <w:autoSpaceDN w:val="0"/>
        <w:adjustRightInd w:val="0"/>
        <w:spacing w:after="0"/>
        <w:rPr>
          <w:rFonts w:ascii="Times New Roman" w:eastAsiaTheme="minorHAnsi" w:hAnsi="Times New Roman" w:cs="ArialMT"/>
          <w:sz w:val="22"/>
          <w:szCs w:val="22"/>
        </w:rPr>
      </w:pPr>
      <w:r>
        <w:rPr>
          <w:rFonts w:ascii="Times New Roman" w:eastAsiaTheme="minorHAnsi" w:hAnsi="Times New Roman"/>
          <w:sz w:val="22"/>
          <w:szCs w:val="21"/>
        </w:rPr>
        <w:t xml:space="preserve">Poché is a New Orleans based artist who </w:t>
      </w:r>
      <w:r w:rsidR="00441725">
        <w:rPr>
          <w:rFonts w:ascii="Times New Roman" w:eastAsiaTheme="minorHAnsi" w:hAnsi="Times New Roman"/>
          <w:sz w:val="22"/>
          <w:szCs w:val="21"/>
        </w:rPr>
        <w:t>graduated from</w:t>
      </w:r>
      <w:r>
        <w:rPr>
          <w:rFonts w:ascii="Times New Roman" w:eastAsiaTheme="minorHAnsi" w:hAnsi="Times New Roman"/>
          <w:sz w:val="22"/>
          <w:szCs w:val="21"/>
        </w:rPr>
        <w:t xml:space="preserve"> </w:t>
      </w:r>
      <w:r w:rsidR="00441725">
        <w:rPr>
          <w:rFonts w:ascii="Times New Roman" w:eastAsiaTheme="minorHAnsi" w:hAnsi="Times New Roman"/>
          <w:sz w:val="22"/>
          <w:szCs w:val="21"/>
        </w:rPr>
        <w:t xml:space="preserve">Tulane University. </w:t>
      </w:r>
      <w:r w:rsidR="00441725" w:rsidRPr="00441725">
        <w:rPr>
          <w:rFonts w:ascii="Times New Roman" w:eastAsiaTheme="minorHAnsi" w:hAnsi="Times New Roman" w:cs="ArialMT"/>
          <w:sz w:val="22"/>
          <w:szCs w:val="22"/>
        </w:rPr>
        <w:t>Previously he worked in radio, built and owned a broadcast software company and</w:t>
      </w:r>
      <w:r w:rsidR="00441725">
        <w:rPr>
          <w:rFonts w:ascii="Times New Roman" w:eastAsiaTheme="minorHAnsi" w:hAnsi="Times New Roman" w:cs="ArialMT"/>
          <w:sz w:val="22"/>
          <w:szCs w:val="22"/>
        </w:rPr>
        <w:t xml:space="preserve"> </w:t>
      </w:r>
      <w:r w:rsidR="00441725" w:rsidRPr="00441725">
        <w:rPr>
          <w:rFonts w:ascii="Times New Roman" w:eastAsiaTheme="minorHAnsi" w:hAnsi="Times New Roman" w:cs="ArialMT"/>
          <w:sz w:val="22"/>
          <w:szCs w:val="22"/>
        </w:rPr>
        <w:t>managed software divisions for Arbitro</w:t>
      </w:r>
      <w:r w:rsidR="00633A67">
        <w:rPr>
          <w:rFonts w:ascii="Times New Roman" w:eastAsiaTheme="minorHAnsi" w:hAnsi="Times New Roman" w:cs="ArialMT"/>
          <w:sz w:val="22"/>
          <w:szCs w:val="22"/>
        </w:rPr>
        <w:t xml:space="preserve">n Inc. and Clear Channel Radio. </w:t>
      </w:r>
      <w:r w:rsidR="00441725">
        <w:rPr>
          <w:rFonts w:ascii="Times New Roman" w:eastAsiaTheme="minorHAnsi" w:hAnsi="Times New Roman" w:cs="ArialMT"/>
          <w:sz w:val="22"/>
          <w:szCs w:val="22"/>
        </w:rPr>
        <w:t xml:space="preserve">Poché’s </w:t>
      </w:r>
      <w:r>
        <w:rPr>
          <w:rFonts w:ascii="Times New Roman" w:eastAsiaTheme="minorHAnsi" w:hAnsi="Times New Roman"/>
          <w:sz w:val="22"/>
          <w:szCs w:val="21"/>
        </w:rPr>
        <w:t>work has been exhibited in</w:t>
      </w:r>
      <w:r w:rsidR="00441725">
        <w:rPr>
          <w:rFonts w:ascii="Times New Roman" w:eastAsiaTheme="minorHAnsi" w:hAnsi="Times New Roman"/>
          <w:sz w:val="22"/>
          <w:szCs w:val="21"/>
        </w:rPr>
        <w:t xml:space="preserve"> Chicago as well as in</w:t>
      </w:r>
      <w:r>
        <w:rPr>
          <w:rFonts w:ascii="Times New Roman" w:eastAsiaTheme="minorHAnsi" w:hAnsi="Times New Roman"/>
          <w:sz w:val="22"/>
          <w:szCs w:val="21"/>
        </w:rPr>
        <w:t xml:space="preserve"> New Orleans during </w:t>
      </w:r>
      <w:r w:rsidR="00441725">
        <w:rPr>
          <w:rFonts w:ascii="Times New Roman" w:eastAsiaTheme="minorHAnsi" w:hAnsi="Times New Roman"/>
          <w:sz w:val="22"/>
          <w:szCs w:val="21"/>
        </w:rPr>
        <w:t xml:space="preserve">both </w:t>
      </w:r>
      <w:r w:rsidRPr="00B1064C">
        <w:rPr>
          <w:rFonts w:ascii="Times New Roman" w:eastAsiaTheme="minorHAnsi" w:hAnsi="Times New Roman"/>
          <w:i/>
          <w:sz w:val="22"/>
          <w:szCs w:val="21"/>
        </w:rPr>
        <w:t>Art For Arts’ Sake</w:t>
      </w:r>
      <w:r>
        <w:rPr>
          <w:rFonts w:ascii="Times New Roman" w:eastAsiaTheme="minorHAnsi" w:hAnsi="Times New Roman"/>
          <w:sz w:val="22"/>
          <w:szCs w:val="21"/>
        </w:rPr>
        <w:t xml:space="preserve"> and </w:t>
      </w:r>
      <w:r w:rsidRPr="00B1064C">
        <w:rPr>
          <w:rFonts w:ascii="Times New Roman" w:eastAsiaTheme="minorHAnsi" w:hAnsi="Times New Roman"/>
          <w:i/>
          <w:sz w:val="22"/>
          <w:szCs w:val="21"/>
        </w:rPr>
        <w:t>Luna Fete</w:t>
      </w:r>
      <w:r>
        <w:rPr>
          <w:rFonts w:ascii="Times New Roman" w:eastAsiaTheme="minorHAnsi" w:hAnsi="Times New Roman"/>
          <w:sz w:val="22"/>
          <w:szCs w:val="21"/>
        </w:rPr>
        <w:t xml:space="preserve">. </w:t>
      </w:r>
    </w:p>
    <w:sectPr w:rsidR="00323037" w:rsidRPr="00441725" w:rsidSect="00323037">
      <w:headerReference w:type="default" r:id="rId6"/>
      <w:footerReference w:type="default" r:id="rId7"/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ngti SC Regular">
    <w:panose1 w:val="02010600040101010101"/>
    <w:charset w:val="50"/>
    <w:family w:val="auto"/>
    <w:pitch w:val="variable"/>
    <w:sig w:usb0="00000001" w:usb1="00000000" w:usb2="0100040E" w:usb3="00000000" w:csb0="0004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ED6780" w:rsidRPr="00914FE3" w:rsidRDefault="00ED6780" w:rsidP="00914FE3">
    <w:pPr>
      <w:pStyle w:val="Footer"/>
      <w:jc w:val="center"/>
      <w:rPr>
        <w:rFonts w:ascii="Times New Roman" w:eastAsia="Songti SC Regular" w:hAnsi="Times New Roman"/>
        <w:noProof/>
        <w:color w:val="808080" w:themeColor="background1" w:themeShade="80"/>
        <w:sz w:val="20"/>
      </w:rPr>
    </w:pPr>
    <w:r w:rsidRPr="00914FE3">
      <w:rPr>
        <w:rFonts w:ascii="Times New Roman" w:eastAsia="Songti SC Regular" w:hAnsi="Times New Roman"/>
        <w:noProof/>
        <w:color w:val="808080" w:themeColor="background1" w:themeShade="80"/>
        <w:sz w:val="20"/>
      </w:rPr>
      <w:t>700 Magazine Stree</w:t>
    </w:r>
    <w:r>
      <w:rPr>
        <w:rFonts w:ascii="Times New Roman" w:eastAsia="Songti SC Regular" w:hAnsi="Times New Roman"/>
        <w:noProof/>
        <w:color w:val="808080" w:themeColor="background1" w:themeShade="80"/>
        <w:sz w:val="20"/>
      </w:rPr>
      <w:t>t, Ste 103, New Orleans, LA 70130 / (504) 309 -</w:t>
    </w:r>
    <w:r w:rsidRPr="00914FE3">
      <w:rPr>
        <w:rFonts w:ascii="Times New Roman" w:eastAsia="Songti SC Regular" w:hAnsi="Times New Roman"/>
        <w:noProof/>
        <w:color w:val="808080" w:themeColor="background1" w:themeShade="80"/>
        <w:sz w:val="20"/>
      </w:rPr>
      <w:t xml:space="preserve"> 4249</w:t>
    </w:r>
  </w:p>
  <w:p w:rsidR="00ED6780" w:rsidRPr="00914FE3" w:rsidRDefault="00ED6780" w:rsidP="00914FE3">
    <w:pPr>
      <w:pStyle w:val="Footer"/>
      <w:jc w:val="center"/>
      <w:rPr>
        <w:rFonts w:ascii="Times New Roman" w:eastAsia="Songti SC Regular" w:hAnsi="Times New Roman"/>
        <w:color w:val="808080" w:themeColor="background1" w:themeShade="80"/>
        <w:sz w:val="20"/>
      </w:rPr>
    </w:pPr>
    <w:r w:rsidRPr="00914FE3">
      <w:rPr>
        <w:rFonts w:ascii="Times New Roman" w:eastAsia="Songti SC Regular" w:hAnsi="Times New Roman"/>
        <w:noProof/>
        <w:color w:val="808080" w:themeColor="background1" w:themeShade="80"/>
        <w:sz w:val="20"/>
      </w:rPr>
      <w:t>www.octaviaartgallery.com</w:t>
    </w:r>
  </w:p>
</w:ftr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ED6780" w:rsidRDefault="00ED678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-308610</wp:posOffset>
          </wp:positionV>
          <wp:extent cx="3043555" cy="765175"/>
          <wp:effectExtent l="25400" t="0" r="4445" b="0"/>
          <wp:wrapSquare wrapText="bothSides"/>
          <wp:docPr id="3" name="" descr="Logo header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header 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43555" cy="765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compat>
    <w:doNotAutofitConstrainedTables/>
    <w:doNotVertAlignCellWithSp/>
    <w:doNotBreakConstrainedForcedTable/>
    <w:useAnsiKerningPairs/>
    <w:cachedColBalance/>
    <w:splitPgBreakAndParaMark/>
  </w:compat>
  <w:rsids>
    <w:rsidRoot w:val="00B03A73"/>
    <w:rsid w:val="00003502"/>
    <w:rsid w:val="00003DE4"/>
    <w:rsid w:val="0000488B"/>
    <w:rsid w:val="00021485"/>
    <w:rsid w:val="0002200E"/>
    <w:rsid w:val="0002520D"/>
    <w:rsid w:val="000306A6"/>
    <w:rsid w:val="00031A08"/>
    <w:rsid w:val="000438ED"/>
    <w:rsid w:val="00044BA8"/>
    <w:rsid w:val="000513C4"/>
    <w:rsid w:val="00055CC7"/>
    <w:rsid w:val="00060866"/>
    <w:rsid w:val="0006380B"/>
    <w:rsid w:val="000758E2"/>
    <w:rsid w:val="00086254"/>
    <w:rsid w:val="0008741F"/>
    <w:rsid w:val="0009320C"/>
    <w:rsid w:val="00093295"/>
    <w:rsid w:val="000A721E"/>
    <w:rsid w:val="000C31CB"/>
    <w:rsid w:val="000C3E7F"/>
    <w:rsid w:val="000C5B28"/>
    <w:rsid w:val="000C618C"/>
    <w:rsid w:val="000D4C8A"/>
    <w:rsid w:val="000D54E5"/>
    <w:rsid w:val="000E6045"/>
    <w:rsid w:val="00101812"/>
    <w:rsid w:val="00104068"/>
    <w:rsid w:val="00111C63"/>
    <w:rsid w:val="0012778C"/>
    <w:rsid w:val="00132A3D"/>
    <w:rsid w:val="001404A1"/>
    <w:rsid w:val="0016079D"/>
    <w:rsid w:val="00170E67"/>
    <w:rsid w:val="00182231"/>
    <w:rsid w:val="00190197"/>
    <w:rsid w:val="001937CA"/>
    <w:rsid w:val="00196ADA"/>
    <w:rsid w:val="001970F4"/>
    <w:rsid w:val="001A21C1"/>
    <w:rsid w:val="001A4B38"/>
    <w:rsid w:val="001B2179"/>
    <w:rsid w:val="001B6EC6"/>
    <w:rsid w:val="001C5BB7"/>
    <w:rsid w:val="001D09D5"/>
    <w:rsid w:val="001D4797"/>
    <w:rsid w:val="001E27A3"/>
    <w:rsid w:val="001E39FC"/>
    <w:rsid w:val="002015AC"/>
    <w:rsid w:val="00271B95"/>
    <w:rsid w:val="00287780"/>
    <w:rsid w:val="002A2E38"/>
    <w:rsid w:val="002A5D55"/>
    <w:rsid w:val="002C230F"/>
    <w:rsid w:val="002C50BA"/>
    <w:rsid w:val="003172B7"/>
    <w:rsid w:val="00323037"/>
    <w:rsid w:val="003307D3"/>
    <w:rsid w:val="00330F0B"/>
    <w:rsid w:val="0033558B"/>
    <w:rsid w:val="003367AD"/>
    <w:rsid w:val="003479C4"/>
    <w:rsid w:val="00354126"/>
    <w:rsid w:val="00356D5A"/>
    <w:rsid w:val="0035746E"/>
    <w:rsid w:val="00366170"/>
    <w:rsid w:val="00370E05"/>
    <w:rsid w:val="0037304E"/>
    <w:rsid w:val="00382E10"/>
    <w:rsid w:val="00384798"/>
    <w:rsid w:val="003B0C0F"/>
    <w:rsid w:val="003B4013"/>
    <w:rsid w:val="003D0BBA"/>
    <w:rsid w:val="003D5B13"/>
    <w:rsid w:val="003F6549"/>
    <w:rsid w:val="004134E2"/>
    <w:rsid w:val="00413DD5"/>
    <w:rsid w:val="00423C27"/>
    <w:rsid w:val="004253E4"/>
    <w:rsid w:val="00427DDF"/>
    <w:rsid w:val="0043352F"/>
    <w:rsid w:val="00441725"/>
    <w:rsid w:val="00452B8C"/>
    <w:rsid w:val="00496795"/>
    <w:rsid w:val="004A7A07"/>
    <w:rsid w:val="004A7C8F"/>
    <w:rsid w:val="004C1325"/>
    <w:rsid w:val="004C5133"/>
    <w:rsid w:val="004C691A"/>
    <w:rsid w:val="004D0EA9"/>
    <w:rsid w:val="004D4037"/>
    <w:rsid w:val="004D52E6"/>
    <w:rsid w:val="004E34FD"/>
    <w:rsid w:val="004E40DA"/>
    <w:rsid w:val="005142CC"/>
    <w:rsid w:val="00515C03"/>
    <w:rsid w:val="005215A0"/>
    <w:rsid w:val="00533DED"/>
    <w:rsid w:val="00567BCA"/>
    <w:rsid w:val="005857EA"/>
    <w:rsid w:val="005A08A8"/>
    <w:rsid w:val="005A22D1"/>
    <w:rsid w:val="005A5BBE"/>
    <w:rsid w:val="005B16A2"/>
    <w:rsid w:val="005B6460"/>
    <w:rsid w:val="005C3E3D"/>
    <w:rsid w:val="005C4833"/>
    <w:rsid w:val="005C6C03"/>
    <w:rsid w:val="005D33B3"/>
    <w:rsid w:val="005E6968"/>
    <w:rsid w:val="005F3BEC"/>
    <w:rsid w:val="005F6BD0"/>
    <w:rsid w:val="006100AC"/>
    <w:rsid w:val="00614B89"/>
    <w:rsid w:val="00614F62"/>
    <w:rsid w:val="00626D01"/>
    <w:rsid w:val="00633A67"/>
    <w:rsid w:val="00656FAF"/>
    <w:rsid w:val="00665AE1"/>
    <w:rsid w:val="0067177D"/>
    <w:rsid w:val="00676C90"/>
    <w:rsid w:val="00680692"/>
    <w:rsid w:val="006812B5"/>
    <w:rsid w:val="00681917"/>
    <w:rsid w:val="006951E8"/>
    <w:rsid w:val="00695255"/>
    <w:rsid w:val="006B547E"/>
    <w:rsid w:val="006B750B"/>
    <w:rsid w:val="006C06DD"/>
    <w:rsid w:val="006C6AC2"/>
    <w:rsid w:val="006D3A53"/>
    <w:rsid w:val="006E2B9E"/>
    <w:rsid w:val="006E62F7"/>
    <w:rsid w:val="006E7582"/>
    <w:rsid w:val="006F2F8B"/>
    <w:rsid w:val="006F6B7B"/>
    <w:rsid w:val="00700A77"/>
    <w:rsid w:val="0070344E"/>
    <w:rsid w:val="00711055"/>
    <w:rsid w:val="00715A2A"/>
    <w:rsid w:val="00731B0E"/>
    <w:rsid w:val="007324FE"/>
    <w:rsid w:val="00735DE7"/>
    <w:rsid w:val="007470E0"/>
    <w:rsid w:val="00756487"/>
    <w:rsid w:val="007566CE"/>
    <w:rsid w:val="0075787E"/>
    <w:rsid w:val="00767690"/>
    <w:rsid w:val="00774BA4"/>
    <w:rsid w:val="00776C58"/>
    <w:rsid w:val="00781637"/>
    <w:rsid w:val="00797CA6"/>
    <w:rsid w:val="007A75A3"/>
    <w:rsid w:val="007B2DE9"/>
    <w:rsid w:val="007B36B2"/>
    <w:rsid w:val="007B4DAE"/>
    <w:rsid w:val="007C12FA"/>
    <w:rsid w:val="007D352B"/>
    <w:rsid w:val="007D76D7"/>
    <w:rsid w:val="007E13D3"/>
    <w:rsid w:val="007E36E0"/>
    <w:rsid w:val="007F308A"/>
    <w:rsid w:val="007F366B"/>
    <w:rsid w:val="0080503A"/>
    <w:rsid w:val="00820679"/>
    <w:rsid w:val="00841464"/>
    <w:rsid w:val="00844FC2"/>
    <w:rsid w:val="0086189D"/>
    <w:rsid w:val="008648CC"/>
    <w:rsid w:val="00874759"/>
    <w:rsid w:val="00885449"/>
    <w:rsid w:val="008A3C94"/>
    <w:rsid w:val="008A446B"/>
    <w:rsid w:val="008A611D"/>
    <w:rsid w:val="008A67BD"/>
    <w:rsid w:val="008B3F44"/>
    <w:rsid w:val="008B63D0"/>
    <w:rsid w:val="008B78A5"/>
    <w:rsid w:val="008C7834"/>
    <w:rsid w:val="008E1FB9"/>
    <w:rsid w:val="008E2750"/>
    <w:rsid w:val="008F3A03"/>
    <w:rsid w:val="00914FE3"/>
    <w:rsid w:val="00943573"/>
    <w:rsid w:val="00943860"/>
    <w:rsid w:val="0095488C"/>
    <w:rsid w:val="0095758C"/>
    <w:rsid w:val="009639B7"/>
    <w:rsid w:val="00971E3A"/>
    <w:rsid w:val="00976AAD"/>
    <w:rsid w:val="009808BA"/>
    <w:rsid w:val="00982938"/>
    <w:rsid w:val="00985736"/>
    <w:rsid w:val="00990485"/>
    <w:rsid w:val="009946A6"/>
    <w:rsid w:val="009A1689"/>
    <w:rsid w:val="009A29AB"/>
    <w:rsid w:val="009C75EC"/>
    <w:rsid w:val="009D5DE4"/>
    <w:rsid w:val="009D6FF6"/>
    <w:rsid w:val="009E2287"/>
    <w:rsid w:val="009F7EFC"/>
    <w:rsid w:val="00A07F66"/>
    <w:rsid w:val="00A15D96"/>
    <w:rsid w:val="00A22C61"/>
    <w:rsid w:val="00A3019A"/>
    <w:rsid w:val="00A3739B"/>
    <w:rsid w:val="00A43F5B"/>
    <w:rsid w:val="00A52A48"/>
    <w:rsid w:val="00A56AA4"/>
    <w:rsid w:val="00A61F20"/>
    <w:rsid w:val="00A777F6"/>
    <w:rsid w:val="00A80175"/>
    <w:rsid w:val="00A82281"/>
    <w:rsid w:val="00A94919"/>
    <w:rsid w:val="00AA1068"/>
    <w:rsid w:val="00AB76B3"/>
    <w:rsid w:val="00AC3C33"/>
    <w:rsid w:val="00AC6B1F"/>
    <w:rsid w:val="00AD3AA9"/>
    <w:rsid w:val="00AE1434"/>
    <w:rsid w:val="00AE5D5E"/>
    <w:rsid w:val="00AF521E"/>
    <w:rsid w:val="00B004DB"/>
    <w:rsid w:val="00B02B2A"/>
    <w:rsid w:val="00B03A73"/>
    <w:rsid w:val="00B073CA"/>
    <w:rsid w:val="00B1064C"/>
    <w:rsid w:val="00B152EB"/>
    <w:rsid w:val="00B23472"/>
    <w:rsid w:val="00B40B7C"/>
    <w:rsid w:val="00B46861"/>
    <w:rsid w:val="00B5379B"/>
    <w:rsid w:val="00B67031"/>
    <w:rsid w:val="00B836F8"/>
    <w:rsid w:val="00B84A81"/>
    <w:rsid w:val="00B96A67"/>
    <w:rsid w:val="00BB0BD1"/>
    <w:rsid w:val="00BB40C8"/>
    <w:rsid w:val="00BC18FC"/>
    <w:rsid w:val="00BD14B3"/>
    <w:rsid w:val="00BD52BA"/>
    <w:rsid w:val="00BD6438"/>
    <w:rsid w:val="00BF241F"/>
    <w:rsid w:val="00BF6E30"/>
    <w:rsid w:val="00C12729"/>
    <w:rsid w:val="00C2115C"/>
    <w:rsid w:val="00C30EBE"/>
    <w:rsid w:val="00C36007"/>
    <w:rsid w:val="00C4681B"/>
    <w:rsid w:val="00C514EA"/>
    <w:rsid w:val="00C607BF"/>
    <w:rsid w:val="00C7450C"/>
    <w:rsid w:val="00C931FD"/>
    <w:rsid w:val="00C95916"/>
    <w:rsid w:val="00CB22EF"/>
    <w:rsid w:val="00CC4837"/>
    <w:rsid w:val="00CD254F"/>
    <w:rsid w:val="00CE066C"/>
    <w:rsid w:val="00CE797A"/>
    <w:rsid w:val="00D16AAF"/>
    <w:rsid w:val="00D175A0"/>
    <w:rsid w:val="00D217F1"/>
    <w:rsid w:val="00D32CE4"/>
    <w:rsid w:val="00D3696B"/>
    <w:rsid w:val="00D40F68"/>
    <w:rsid w:val="00D41D2B"/>
    <w:rsid w:val="00D4479A"/>
    <w:rsid w:val="00D45A14"/>
    <w:rsid w:val="00D719A9"/>
    <w:rsid w:val="00D91D57"/>
    <w:rsid w:val="00D920D4"/>
    <w:rsid w:val="00DB2A33"/>
    <w:rsid w:val="00DB45ED"/>
    <w:rsid w:val="00DB5D67"/>
    <w:rsid w:val="00DC0022"/>
    <w:rsid w:val="00DD078F"/>
    <w:rsid w:val="00DD0F14"/>
    <w:rsid w:val="00DD76F2"/>
    <w:rsid w:val="00DE04D9"/>
    <w:rsid w:val="00DF19D6"/>
    <w:rsid w:val="00E23364"/>
    <w:rsid w:val="00E40591"/>
    <w:rsid w:val="00E4266B"/>
    <w:rsid w:val="00E46EE3"/>
    <w:rsid w:val="00E51A01"/>
    <w:rsid w:val="00E563D5"/>
    <w:rsid w:val="00E65112"/>
    <w:rsid w:val="00E70ED5"/>
    <w:rsid w:val="00E73468"/>
    <w:rsid w:val="00E802C7"/>
    <w:rsid w:val="00E832E0"/>
    <w:rsid w:val="00E84B5A"/>
    <w:rsid w:val="00E850FC"/>
    <w:rsid w:val="00E85635"/>
    <w:rsid w:val="00E912C3"/>
    <w:rsid w:val="00E97A40"/>
    <w:rsid w:val="00EA4B49"/>
    <w:rsid w:val="00EB2B27"/>
    <w:rsid w:val="00ED6780"/>
    <w:rsid w:val="00F12B4E"/>
    <w:rsid w:val="00F401EA"/>
    <w:rsid w:val="00F44DB0"/>
    <w:rsid w:val="00F56EBC"/>
    <w:rsid w:val="00F74F98"/>
    <w:rsid w:val="00F766B2"/>
    <w:rsid w:val="00F826AD"/>
    <w:rsid w:val="00F832D6"/>
    <w:rsid w:val="00F91065"/>
    <w:rsid w:val="00FA5C61"/>
    <w:rsid w:val="00FA79FB"/>
    <w:rsid w:val="00FB3D40"/>
    <w:rsid w:val="00FC11CD"/>
    <w:rsid w:val="00FD2AB6"/>
    <w:rsid w:val="00FE1A14"/>
    <w:rsid w:val="00FF4B84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Emphasis" w:uiPriority="20"/>
    <w:lsdException w:name="Normal (Web)" w:uiPriority="99"/>
  </w:latentStyles>
  <w:style w:type="paragraph" w:default="1" w:styleId="Normal">
    <w:name w:val="Normal"/>
    <w:qFormat/>
    <w:rsid w:val="00CC4837"/>
    <w:pPr>
      <w:spacing w:after="200"/>
    </w:pPr>
    <w:rPr>
      <w:rFonts w:ascii="Cambria" w:eastAsia="Cambria" w:hAnsi="Cambria" w:cs="Times New Roman"/>
    </w:rPr>
  </w:style>
  <w:style w:type="paragraph" w:styleId="Heading1">
    <w:name w:val="heading 1"/>
    <w:basedOn w:val="Normal"/>
    <w:link w:val="Heading1Char"/>
    <w:uiPriority w:val="9"/>
    <w:rsid w:val="00971E3A"/>
    <w:pPr>
      <w:spacing w:beforeLines="1" w:afterLines="1"/>
      <w:outlineLvl w:val="0"/>
    </w:pPr>
    <w:rPr>
      <w:rFonts w:ascii="Times" w:eastAsiaTheme="minorHAnsi" w:hAnsi="Times" w:cstheme="minorBidi"/>
      <w:b/>
      <w:kern w:val="36"/>
      <w:sz w:val="48"/>
      <w:szCs w:val="20"/>
    </w:rPr>
  </w:style>
  <w:style w:type="paragraph" w:styleId="Heading2">
    <w:name w:val="heading 2"/>
    <w:basedOn w:val="Normal"/>
    <w:next w:val="Normal"/>
    <w:link w:val="Heading2Char"/>
    <w:rsid w:val="00D920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D920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03A73"/>
    <w:pPr>
      <w:tabs>
        <w:tab w:val="center" w:pos="4320"/>
        <w:tab w:val="right" w:pos="8640"/>
      </w:tabs>
      <w:spacing w:after="0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03A73"/>
  </w:style>
  <w:style w:type="paragraph" w:styleId="Footer">
    <w:name w:val="footer"/>
    <w:basedOn w:val="Normal"/>
    <w:link w:val="FooterChar"/>
    <w:uiPriority w:val="99"/>
    <w:semiHidden/>
    <w:unhideWhenUsed/>
    <w:rsid w:val="00B03A73"/>
    <w:pPr>
      <w:tabs>
        <w:tab w:val="center" w:pos="4320"/>
        <w:tab w:val="right" w:pos="8640"/>
      </w:tabs>
      <w:spacing w:after="0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03A73"/>
  </w:style>
  <w:style w:type="character" w:styleId="Hyperlink">
    <w:name w:val="Hyperlink"/>
    <w:basedOn w:val="DefaultParagraphFont"/>
    <w:uiPriority w:val="99"/>
    <w:semiHidden/>
    <w:unhideWhenUsed/>
    <w:rsid w:val="00CC4837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452B8C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52B8C"/>
    <w:rPr>
      <w:rFonts w:ascii="Lucida Grande" w:eastAsia="Cambria" w:hAnsi="Lucida Grande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71E3A"/>
    <w:rPr>
      <w:rFonts w:ascii="Times" w:hAnsi="Times"/>
      <w:b/>
      <w:kern w:val="36"/>
      <w:sz w:val="48"/>
      <w:szCs w:val="20"/>
    </w:rPr>
  </w:style>
  <w:style w:type="paragraph" w:styleId="NormalWeb">
    <w:name w:val="Normal (Web)"/>
    <w:basedOn w:val="Normal"/>
    <w:uiPriority w:val="99"/>
    <w:rsid w:val="00971E3A"/>
    <w:pPr>
      <w:spacing w:beforeLines="1" w:afterLines="1"/>
    </w:pPr>
    <w:rPr>
      <w:rFonts w:ascii="Times" w:eastAsiaTheme="minorHAnsi" w:hAnsi="Times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D920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D920D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Emphasis">
    <w:name w:val="Emphasis"/>
    <w:basedOn w:val="DefaultParagraphFont"/>
    <w:uiPriority w:val="20"/>
    <w:rsid w:val="00D920D4"/>
    <w:rPr>
      <w:i/>
    </w:rPr>
  </w:style>
  <w:style w:type="character" w:styleId="Strong">
    <w:name w:val="Strong"/>
    <w:basedOn w:val="DefaultParagraphFont"/>
    <w:uiPriority w:val="22"/>
    <w:rsid w:val="00D920D4"/>
    <w:rPr>
      <w:b/>
    </w:rPr>
  </w:style>
  <w:style w:type="paragraph" w:customStyle="1" w:styleId="Default">
    <w:name w:val="Default"/>
    <w:rsid w:val="00B46861"/>
    <w:pPr>
      <w:widowControl w:val="0"/>
      <w:autoSpaceDE w:val="0"/>
      <w:autoSpaceDN w:val="0"/>
      <w:adjustRightInd w:val="0"/>
    </w:pPr>
    <w:rPr>
      <w:rFonts w:ascii="Helvetica" w:eastAsia="Times New Roman" w:hAnsi="Helvetica" w:cs="Helvetica"/>
      <w:color w:val="000000"/>
    </w:rPr>
  </w:style>
  <w:style w:type="paragraph" w:customStyle="1" w:styleId="CM1">
    <w:name w:val="CM1"/>
    <w:basedOn w:val="Default"/>
    <w:next w:val="Default"/>
    <w:uiPriority w:val="99"/>
    <w:rsid w:val="00B46861"/>
    <w:pPr>
      <w:spacing w:line="316" w:lineRule="atLeast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B46861"/>
    <w:rPr>
      <w:rFonts w:cs="Times New Roman"/>
      <w:color w:val="auto"/>
    </w:rPr>
  </w:style>
  <w:style w:type="character" w:customStyle="1" w:styleId="apple-converted-space">
    <w:name w:val="apple-converted-space"/>
    <w:basedOn w:val="DefaultParagraphFont"/>
    <w:rsid w:val="00C2115C"/>
  </w:style>
  <w:style w:type="paragraph" w:customStyle="1" w:styleId="min-font-set">
    <w:name w:val="min-font-set"/>
    <w:basedOn w:val="Normal"/>
    <w:rsid w:val="00A94919"/>
    <w:pPr>
      <w:spacing w:beforeLines="1" w:afterLines="1"/>
    </w:pPr>
    <w:rPr>
      <w:rFonts w:ascii="Times" w:eastAsiaTheme="minorHAnsi" w:hAnsi="Times" w:cstheme="minorBidi"/>
      <w:sz w:val="20"/>
      <w:szCs w:val="20"/>
    </w:rPr>
  </w:style>
  <w:style w:type="character" w:customStyle="1" w:styleId="gmaildefault">
    <w:name w:val="gmail_default"/>
    <w:basedOn w:val="DefaultParagraphFont"/>
    <w:rsid w:val="00700A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49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3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92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42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4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36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51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3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9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9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5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2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8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6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5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97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63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36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22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5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2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8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9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3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12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8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1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9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24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1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8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9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6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334</Words>
  <Characters>1907</Characters>
  <Application>Microsoft Macintosh Word</Application>
  <DocSecurity>0</DocSecurity>
  <Lines>15</Lines>
  <Paragraphs>3</Paragraphs>
  <ScaleCrop>false</ScaleCrop>
  <Company>Octavia Gallery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Octavia Art Gallery</dc:creator>
  <cp:keywords/>
  <cp:lastModifiedBy>Octavia Gallery</cp:lastModifiedBy>
  <cp:revision>6</cp:revision>
  <cp:lastPrinted>2020-07-14T17:56:00Z</cp:lastPrinted>
  <dcterms:created xsi:type="dcterms:W3CDTF">2020-07-14T17:37:00Z</dcterms:created>
  <dcterms:modified xsi:type="dcterms:W3CDTF">2020-07-14T18:20:00Z</dcterms:modified>
</cp:coreProperties>
</file>